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5E360" w14:textId="77777777" w:rsidR="00E84FD2" w:rsidRPr="00E84FD2" w:rsidRDefault="00F111AF" w:rsidP="00E84FD2">
      <w:pPr>
        <w:spacing w:after="0"/>
        <w:ind w:right="450"/>
        <w:jc w:val="right"/>
        <w:rPr>
          <w:rFonts w:asciiTheme="majorHAnsi" w:hAnsiTheme="majorHAnsi"/>
          <w:sz w:val="22"/>
        </w:rPr>
      </w:pPr>
      <w:r w:rsidRPr="00E84FD2">
        <w:rPr>
          <w:rFonts w:asciiTheme="majorHAnsi" w:hAnsiTheme="majorHAnsi"/>
          <w:b/>
          <w:sz w:val="22"/>
        </w:rPr>
        <w:t>Contact:</w:t>
      </w:r>
      <w:r w:rsidRPr="00E84FD2">
        <w:rPr>
          <w:rFonts w:asciiTheme="majorHAnsi" w:hAnsiTheme="majorHAnsi"/>
          <w:sz w:val="22"/>
        </w:rPr>
        <w:t xml:space="preserve"> James Vrac, CAE</w:t>
      </w:r>
    </w:p>
    <w:p w14:paraId="3A85E361" w14:textId="77777777" w:rsidR="00E84FD2" w:rsidRPr="00E84FD2" w:rsidRDefault="00F111AF" w:rsidP="00E84FD2">
      <w:pPr>
        <w:spacing w:after="0"/>
        <w:ind w:right="450"/>
        <w:jc w:val="right"/>
        <w:rPr>
          <w:rFonts w:asciiTheme="majorHAnsi" w:hAnsiTheme="majorHAnsi"/>
          <w:sz w:val="22"/>
        </w:rPr>
      </w:pPr>
      <w:r w:rsidRPr="00E84FD2">
        <w:rPr>
          <w:rFonts w:asciiTheme="majorHAnsi" w:hAnsiTheme="majorHAnsi"/>
          <w:sz w:val="22"/>
        </w:rPr>
        <w:t>301-718-6523</w:t>
      </w:r>
    </w:p>
    <w:p w14:paraId="3A85E362" w14:textId="77777777" w:rsidR="00F111AF" w:rsidRPr="00E84FD2" w:rsidRDefault="00F111AF" w:rsidP="00E84FD2">
      <w:pPr>
        <w:spacing w:after="0"/>
        <w:ind w:right="450"/>
        <w:jc w:val="right"/>
        <w:rPr>
          <w:rFonts w:asciiTheme="majorHAnsi" w:hAnsiTheme="majorHAnsi"/>
          <w:sz w:val="22"/>
        </w:rPr>
      </w:pPr>
      <w:r w:rsidRPr="00E84FD2">
        <w:rPr>
          <w:rFonts w:asciiTheme="majorHAnsi" w:hAnsiTheme="majorHAnsi"/>
          <w:sz w:val="22"/>
        </w:rPr>
        <w:t>jvrac@paimgmt.com</w:t>
      </w:r>
    </w:p>
    <w:p w14:paraId="3A85E363" w14:textId="77777777" w:rsidR="00F111AF" w:rsidRPr="00E84FD2" w:rsidRDefault="00F111AF" w:rsidP="008D694C">
      <w:pPr>
        <w:spacing w:after="0"/>
        <w:ind w:rightChars="90" w:right="216"/>
        <w:rPr>
          <w:rFonts w:asciiTheme="majorHAnsi" w:hAnsiTheme="majorHAnsi"/>
          <w:sz w:val="22"/>
        </w:rPr>
      </w:pPr>
    </w:p>
    <w:p w14:paraId="3A85E364" w14:textId="77777777" w:rsidR="00F111AF" w:rsidRPr="00E84FD2" w:rsidRDefault="00F111AF" w:rsidP="008D694C">
      <w:pPr>
        <w:spacing w:after="0"/>
        <w:ind w:rightChars="90" w:right="216"/>
        <w:rPr>
          <w:rFonts w:asciiTheme="majorHAnsi" w:hAnsiTheme="majorHAnsi"/>
          <w:sz w:val="22"/>
        </w:rPr>
      </w:pPr>
    </w:p>
    <w:p w14:paraId="3A85E365" w14:textId="77777777" w:rsidR="00F111AF" w:rsidRPr="00E84FD2" w:rsidRDefault="0039313A" w:rsidP="008D694C">
      <w:pPr>
        <w:pStyle w:val="BodyText"/>
        <w:ind w:rightChars="90" w:right="216"/>
        <w:rPr>
          <w:rFonts w:asciiTheme="majorHAnsi" w:hAnsiTheme="majorHAnsi"/>
          <w:sz w:val="22"/>
        </w:rPr>
      </w:pPr>
      <w:r>
        <w:rPr>
          <w:rFonts w:asciiTheme="majorHAnsi" w:hAnsiTheme="majorHAnsi"/>
          <w:sz w:val="22"/>
        </w:rPr>
        <w:t>Opening the Lines of Communication for Patients With Contested Illnesses</w:t>
      </w:r>
    </w:p>
    <w:p w14:paraId="3A85E366" w14:textId="77777777" w:rsidR="00F111AF" w:rsidRPr="00E84FD2" w:rsidRDefault="00F111AF" w:rsidP="008D694C">
      <w:pPr>
        <w:spacing w:after="0" w:line="360" w:lineRule="auto"/>
        <w:ind w:leftChars="300" w:left="720" w:rightChars="90" w:right="216"/>
        <w:rPr>
          <w:rFonts w:asciiTheme="majorHAnsi" w:hAnsiTheme="majorHAnsi"/>
          <w:sz w:val="22"/>
        </w:rPr>
      </w:pPr>
    </w:p>
    <w:p w14:paraId="3A85E367" w14:textId="77777777" w:rsidR="0039313A" w:rsidRDefault="00F111AF" w:rsidP="008D694C">
      <w:pPr>
        <w:widowControl w:val="0"/>
        <w:autoSpaceDE w:val="0"/>
        <w:autoSpaceDN w:val="0"/>
        <w:adjustRightInd w:val="0"/>
        <w:spacing w:after="0" w:line="360" w:lineRule="auto"/>
        <w:ind w:rightChars="90" w:right="216"/>
        <w:rPr>
          <w:rFonts w:asciiTheme="majorHAnsi" w:hAnsiTheme="majorHAnsi"/>
          <w:sz w:val="22"/>
        </w:rPr>
      </w:pPr>
      <w:r w:rsidRPr="00E84FD2">
        <w:rPr>
          <w:rFonts w:asciiTheme="majorHAnsi" w:hAnsiTheme="majorHAnsi"/>
          <w:sz w:val="22"/>
        </w:rPr>
        <w:t xml:space="preserve">Bethesda, MD — </w:t>
      </w:r>
      <w:r w:rsidR="0039313A">
        <w:rPr>
          <w:rFonts w:asciiTheme="majorHAnsi" w:hAnsiTheme="majorHAnsi"/>
          <w:sz w:val="22"/>
        </w:rPr>
        <w:t xml:space="preserve">Contested illnesses are chronic conditions with non-specific, but quite distressing, symptoms and limited or controversial physical signs. These illnesses are “contested” because conflicting views exist between and among physicians and patients about their nature, causes, and treatment. Because of this, says </w:t>
      </w:r>
      <w:r w:rsidR="0039313A">
        <w:rPr>
          <w:rFonts w:asciiTheme="majorHAnsi" w:hAnsiTheme="majorHAnsi" w:cs="TimesNewRoman"/>
          <w:sz w:val="22"/>
        </w:rPr>
        <w:t xml:space="preserve">Michael Murphy, M.D., Ph.D., </w:t>
      </w:r>
      <w:r w:rsidR="0039313A" w:rsidRPr="00E84FD2">
        <w:rPr>
          <w:rFonts w:asciiTheme="majorHAnsi" w:hAnsiTheme="majorHAnsi" w:cs="TimesNewRoman"/>
          <w:sz w:val="22"/>
        </w:rPr>
        <w:t xml:space="preserve">co-author of </w:t>
      </w:r>
      <w:r w:rsidR="0039313A" w:rsidRPr="00E84FD2">
        <w:rPr>
          <w:rFonts w:asciiTheme="majorHAnsi" w:hAnsiTheme="majorHAnsi"/>
          <w:sz w:val="22"/>
        </w:rPr>
        <w:t>“</w:t>
      </w:r>
      <w:r w:rsidR="0039313A">
        <w:rPr>
          <w:rFonts w:asciiTheme="majorHAnsi" w:hAnsiTheme="majorHAnsi"/>
          <w:i/>
          <w:sz w:val="22"/>
        </w:rPr>
        <w:t>Electronic Support Groups: An Open Line of Communication in Contested Illnesses</w:t>
      </w:r>
      <w:r w:rsidR="0039313A" w:rsidRPr="00E84FD2">
        <w:rPr>
          <w:rFonts w:asciiTheme="majorHAnsi" w:hAnsiTheme="majorHAnsi"/>
          <w:i/>
          <w:sz w:val="22"/>
        </w:rPr>
        <w:t>,</w:t>
      </w:r>
      <w:r w:rsidR="0039313A" w:rsidRPr="00E84FD2">
        <w:rPr>
          <w:rFonts w:asciiTheme="majorHAnsi" w:hAnsiTheme="majorHAnsi"/>
          <w:sz w:val="22"/>
        </w:rPr>
        <w:t xml:space="preserve">” </w:t>
      </w:r>
      <w:r w:rsidR="0039313A">
        <w:rPr>
          <w:rFonts w:asciiTheme="majorHAnsi" w:hAnsiTheme="majorHAnsi"/>
          <w:sz w:val="22"/>
        </w:rPr>
        <w:t xml:space="preserve">communication with patients with functional somatic syndromes </w:t>
      </w:r>
      <w:r w:rsidR="00933C50">
        <w:rPr>
          <w:rFonts w:asciiTheme="majorHAnsi" w:hAnsiTheme="majorHAnsi"/>
          <w:sz w:val="22"/>
        </w:rPr>
        <w:t>(contested illnesses) often breaks down, impeding optimal treatment.</w:t>
      </w:r>
    </w:p>
    <w:p w14:paraId="3A85E368" w14:textId="77777777" w:rsidR="0039313A" w:rsidRDefault="0039313A" w:rsidP="008D694C">
      <w:pPr>
        <w:widowControl w:val="0"/>
        <w:autoSpaceDE w:val="0"/>
        <w:autoSpaceDN w:val="0"/>
        <w:adjustRightInd w:val="0"/>
        <w:spacing w:after="0" w:line="360" w:lineRule="auto"/>
        <w:ind w:rightChars="90" w:right="216"/>
        <w:rPr>
          <w:rFonts w:asciiTheme="majorHAnsi" w:hAnsiTheme="majorHAnsi"/>
          <w:sz w:val="22"/>
        </w:rPr>
      </w:pPr>
    </w:p>
    <w:p w14:paraId="3A85E369" w14:textId="77777777" w:rsidR="00F111AF" w:rsidRPr="00E84FD2" w:rsidRDefault="00F111AF" w:rsidP="008D694C">
      <w:pPr>
        <w:widowControl w:val="0"/>
        <w:autoSpaceDE w:val="0"/>
        <w:autoSpaceDN w:val="0"/>
        <w:adjustRightInd w:val="0"/>
        <w:spacing w:after="0" w:line="360" w:lineRule="auto"/>
        <w:ind w:rightChars="90" w:right="216"/>
        <w:rPr>
          <w:rFonts w:asciiTheme="majorHAnsi" w:hAnsiTheme="majorHAnsi"/>
          <w:sz w:val="22"/>
        </w:rPr>
      </w:pPr>
      <w:r w:rsidRPr="00E84FD2">
        <w:rPr>
          <w:rFonts w:asciiTheme="majorHAnsi" w:hAnsiTheme="majorHAnsi"/>
          <w:sz w:val="22"/>
        </w:rPr>
        <w:t>The article</w:t>
      </w:r>
      <w:r w:rsidR="00933C50">
        <w:rPr>
          <w:rFonts w:asciiTheme="majorHAnsi" w:hAnsiTheme="majorHAnsi"/>
          <w:sz w:val="22"/>
        </w:rPr>
        <w:t xml:space="preserve">, </w:t>
      </w:r>
      <w:r w:rsidRPr="00E84FD2">
        <w:rPr>
          <w:rFonts w:asciiTheme="majorHAnsi" w:hAnsiTheme="majorHAnsi"/>
          <w:sz w:val="22"/>
        </w:rPr>
        <w:t xml:space="preserve">published in </w:t>
      </w:r>
      <w:r w:rsidRPr="00E84FD2">
        <w:rPr>
          <w:rFonts w:asciiTheme="majorHAnsi" w:hAnsiTheme="majorHAnsi"/>
          <w:i/>
          <w:sz w:val="22"/>
        </w:rPr>
        <w:t>Psychosomatics</w:t>
      </w:r>
      <w:r w:rsidRPr="00E84FD2">
        <w:rPr>
          <w:rFonts w:asciiTheme="majorHAnsi" w:hAnsiTheme="majorHAnsi"/>
          <w:sz w:val="22"/>
        </w:rPr>
        <w:t>, the Journal of the Ac</w:t>
      </w:r>
      <w:r w:rsidR="00933C50">
        <w:rPr>
          <w:rFonts w:asciiTheme="majorHAnsi" w:hAnsiTheme="majorHAnsi"/>
          <w:sz w:val="22"/>
        </w:rPr>
        <w:t>ademy of Psychosomatic Medicine, notes that many patients with contested illnesses instead turn to electronic support groups (</w:t>
      </w:r>
      <w:proofErr w:type="spellStart"/>
      <w:r w:rsidR="00933C50">
        <w:rPr>
          <w:rFonts w:asciiTheme="majorHAnsi" w:hAnsiTheme="majorHAnsi"/>
          <w:sz w:val="22"/>
        </w:rPr>
        <w:t>ESGs</w:t>
      </w:r>
      <w:proofErr w:type="spellEnd"/>
      <w:r w:rsidR="00933C50">
        <w:rPr>
          <w:rFonts w:asciiTheme="majorHAnsi" w:hAnsiTheme="majorHAnsi"/>
          <w:sz w:val="22"/>
        </w:rPr>
        <w:t>) to communicate with other patients and talk about their experiences in bringing their illnesses to the medical system. It further examines the online communities for functional somatic syndromes and interprets the results through the theoretical framework of contested illnesses.</w:t>
      </w:r>
    </w:p>
    <w:p w14:paraId="3A85E36A" w14:textId="77777777" w:rsidR="00F111AF" w:rsidRPr="00E84FD2" w:rsidRDefault="00F111AF" w:rsidP="008D694C">
      <w:pPr>
        <w:widowControl w:val="0"/>
        <w:autoSpaceDE w:val="0"/>
        <w:autoSpaceDN w:val="0"/>
        <w:adjustRightInd w:val="0"/>
        <w:spacing w:after="0" w:line="360" w:lineRule="auto"/>
        <w:ind w:leftChars="300" w:left="720" w:rightChars="90" w:right="216"/>
        <w:rPr>
          <w:rFonts w:asciiTheme="majorHAnsi" w:hAnsiTheme="majorHAnsi"/>
          <w:sz w:val="22"/>
        </w:rPr>
      </w:pPr>
    </w:p>
    <w:p w14:paraId="3A85E36B" w14:textId="77777777" w:rsidR="006B42B4" w:rsidRDefault="00F111AF" w:rsidP="008D694C">
      <w:pPr>
        <w:widowControl w:val="0"/>
        <w:autoSpaceDE w:val="0"/>
        <w:autoSpaceDN w:val="0"/>
        <w:adjustRightInd w:val="0"/>
        <w:spacing w:after="0" w:line="360" w:lineRule="auto"/>
        <w:ind w:rightChars="90" w:right="216"/>
        <w:rPr>
          <w:rFonts w:asciiTheme="majorHAnsi" w:hAnsiTheme="majorHAnsi" w:cs="Calibri"/>
          <w:sz w:val="22"/>
          <w:szCs w:val="30"/>
        </w:rPr>
      </w:pPr>
      <w:r w:rsidRPr="00E84FD2">
        <w:rPr>
          <w:rFonts w:asciiTheme="majorHAnsi" w:hAnsiTheme="majorHAnsi"/>
          <w:sz w:val="22"/>
        </w:rPr>
        <w:t>“</w:t>
      </w:r>
      <w:r w:rsidR="00933C50">
        <w:rPr>
          <w:rFonts w:asciiTheme="majorHAnsi" w:hAnsiTheme="majorHAnsi"/>
          <w:sz w:val="22"/>
        </w:rPr>
        <w:t xml:space="preserve">It is important for physicians to listen to what is being said in </w:t>
      </w:r>
      <w:proofErr w:type="spellStart"/>
      <w:r w:rsidR="00933C50">
        <w:rPr>
          <w:rFonts w:asciiTheme="majorHAnsi" w:hAnsiTheme="majorHAnsi"/>
          <w:sz w:val="22"/>
        </w:rPr>
        <w:t>ESGs</w:t>
      </w:r>
      <w:proofErr w:type="spellEnd"/>
      <w:r w:rsidR="00933C50">
        <w:rPr>
          <w:rFonts w:asciiTheme="majorHAnsi" w:hAnsiTheme="majorHAnsi"/>
          <w:sz w:val="22"/>
        </w:rPr>
        <w:t xml:space="preserve"> because patients use them to create shared mo</w:t>
      </w:r>
      <w:r w:rsidR="006B42B4">
        <w:rPr>
          <w:rFonts w:asciiTheme="majorHAnsi" w:hAnsiTheme="majorHAnsi"/>
          <w:sz w:val="22"/>
        </w:rPr>
        <w:t xml:space="preserve">dels of disease, </w:t>
      </w:r>
      <w:r w:rsidR="00DF7BD4">
        <w:rPr>
          <w:rFonts w:asciiTheme="majorHAnsi" w:hAnsiTheme="majorHAnsi"/>
          <w:sz w:val="22"/>
        </w:rPr>
        <w:t>which may lead</w:t>
      </w:r>
      <w:r w:rsidR="006B42B4">
        <w:rPr>
          <w:rFonts w:asciiTheme="majorHAnsi" w:hAnsiTheme="majorHAnsi"/>
          <w:sz w:val="22"/>
        </w:rPr>
        <w:t xml:space="preserve"> to a breakdown of the </w:t>
      </w:r>
      <w:r w:rsidR="006B42B4">
        <w:rPr>
          <w:rFonts w:asciiTheme="majorHAnsi" w:hAnsiTheme="majorHAnsi" w:cs="Calibri"/>
          <w:sz w:val="22"/>
          <w:szCs w:val="30"/>
        </w:rPr>
        <w:t>physician-patient relationship</w:t>
      </w:r>
      <w:r w:rsidRPr="00E84FD2">
        <w:rPr>
          <w:rFonts w:asciiTheme="majorHAnsi" w:hAnsiTheme="majorHAnsi"/>
          <w:sz w:val="22"/>
        </w:rPr>
        <w:t xml:space="preserve">,” says </w:t>
      </w:r>
      <w:r w:rsidR="0039313A">
        <w:rPr>
          <w:rFonts w:asciiTheme="majorHAnsi" w:hAnsiTheme="majorHAnsi"/>
          <w:sz w:val="22"/>
        </w:rPr>
        <w:t xml:space="preserve">Dr. Murphy, </w:t>
      </w:r>
      <w:r w:rsidR="0039313A">
        <w:rPr>
          <w:rFonts w:asciiTheme="majorHAnsi" w:hAnsiTheme="majorHAnsi" w:cs="TimesNewRoman"/>
          <w:sz w:val="22"/>
        </w:rPr>
        <w:t>staff psychiatrist at McLean Hospital, Belmont, Massachusetts</w:t>
      </w:r>
      <w:r w:rsidR="0039313A">
        <w:rPr>
          <w:rFonts w:asciiTheme="majorHAnsi" w:hAnsiTheme="majorHAnsi" w:cs="Calibri"/>
          <w:sz w:val="22"/>
          <w:szCs w:val="30"/>
        </w:rPr>
        <w:t xml:space="preserve">. </w:t>
      </w:r>
      <w:r w:rsidR="006B42B4">
        <w:rPr>
          <w:rFonts w:asciiTheme="majorHAnsi" w:hAnsiTheme="majorHAnsi" w:cs="Calibri"/>
          <w:sz w:val="22"/>
          <w:szCs w:val="30"/>
        </w:rPr>
        <w:t>Indeed, ma</w:t>
      </w:r>
      <w:r w:rsidR="00DF7BD4">
        <w:rPr>
          <w:rFonts w:asciiTheme="majorHAnsi" w:hAnsiTheme="majorHAnsi" w:cs="Calibri"/>
          <w:sz w:val="22"/>
          <w:szCs w:val="30"/>
        </w:rPr>
        <w:t>n</w:t>
      </w:r>
      <w:r w:rsidR="006B42B4">
        <w:rPr>
          <w:rFonts w:asciiTheme="majorHAnsi" w:hAnsiTheme="majorHAnsi" w:cs="Calibri"/>
          <w:sz w:val="22"/>
          <w:szCs w:val="30"/>
        </w:rPr>
        <w:t>y ESG members report interacting with physicians who seem to</w:t>
      </w:r>
      <w:r w:rsidR="000E2E8F">
        <w:rPr>
          <w:rFonts w:asciiTheme="majorHAnsi" w:hAnsiTheme="majorHAnsi" w:cs="Calibri"/>
          <w:sz w:val="22"/>
          <w:szCs w:val="30"/>
        </w:rPr>
        <w:t xml:space="preserve"> deny the meaning, treatability</w:t>
      </w:r>
      <w:r w:rsidR="006B42B4">
        <w:rPr>
          <w:rFonts w:asciiTheme="majorHAnsi" w:hAnsiTheme="majorHAnsi" w:cs="Calibri"/>
          <w:sz w:val="22"/>
          <w:szCs w:val="30"/>
        </w:rPr>
        <w:t>,</w:t>
      </w:r>
      <w:r w:rsidR="000E2E8F">
        <w:rPr>
          <w:rFonts w:asciiTheme="majorHAnsi" w:hAnsiTheme="majorHAnsi" w:cs="Calibri"/>
          <w:sz w:val="22"/>
          <w:szCs w:val="30"/>
        </w:rPr>
        <w:t xml:space="preserve"> </w:t>
      </w:r>
      <w:r w:rsidR="006B42B4">
        <w:rPr>
          <w:rFonts w:asciiTheme="majorHAnsi" w:hAnsiTheme="majorHAnsi" w:cs="Calibri"/>
          <w:sz w:val="22"/>
          <w:szCs w:val="30"/>
        </w:rPr>
        <w:t>and even the reality of their suffering.</w:t>
      </w:r>
    </w:p>
    <w:p w14:paraId="3A85E36C" w14:textId="77777777" w:rsidR="00E84FD2" w:rsidRPr="00E84FD2" w:rsidRDefault="00E84FD2" w:rsidP="008D694C">
      <w:pPr>
        <w:widowControl w:val="0"/>
        <w:autoSpaceDE w:val="0"/>
        <w:autoSpaceDN w:val="0"/>
        <w:adjustRightInd w:val="0"/>
        <w:spacing w:after="0" w:line="360" w:lineRule="auto"/>
        <w:ind w:rightChars="90" w:right="216"/>
        <w:rPr>
          <w:rFonts w:asciiTheme="majorHAnsi" w:hAnsiTheme="majorHAnsi" w:cs="TimesNewRoman"/>
          <w:sz w:val="22"/>
        </w:rPr>
      </w:pPr>
    </w:p>
    <w:p w14:paraId="3A85E36D" w14:textId="77777777" w:rsidR="00E84FD2" w:rsidRPr="0095649E" w:rsidRDefault="006B42B4" w:rsidP="008D694C">
      <w:pPr>
        <w:widowControl w:val="0"/>
        <w:autoSpaceDE w:val="0"/>
        <w:autoSpaceDN w:val="0"/>
        <w:adjustRightInd w:val="0"/>
        <w:spacing w:after="0" w:line="360" w:lineRule="auto"/>
        <w:ind w:rightChars="90" w:right="216"/>
        <w:rPr>
          <w:rFonts w:asciiTheme="majorHAnsi" w:hAnsiTheme="majorHAnsi" w:cs="TimesNewRoman"/>
          <w:sz w:val="22"/>
        </w:rPr>
      </w:pPr>
      <w:r>
        <w:rPr>
          <w:rFonts w:asciiTheme="majorHAnsi" w:hAnsiTheme="majorHAnsi" w:cs="TimesNewRoman"/>
          <w:sz w:val="22"/>
          <w:lang w:eastAsia="zh-CN"/>
        </w:rPr>
        <w:t xml:space="preserve">Psychiatry and psychiatrists are especially scorned in </w:t>
      </w:r>
      <w:proofErr w:type="spellStart"/>
      <w:r>
        <w:rPr>
          <w:rFonts w:asciiTheme="majorHAnsi" w:hAnsiTheme="majorHAnsi" w:cs="TimesNewRoman"/>
          <w:sz w:val="22"/>
          <w:lang w:eastAsia="zh-CN"/>
        </w:rPr>
        <w:t>ESGs</w:t>
      </w:r>
      <w:proofErr w:type="spellEnd"/>
      <w:r>
        <w:rPr>
          <w:rFonts w:asciiTheme="majorHAnsi" w:hAnsiTheme="majorHAnsi" w:cs="TimesNewRoman"/>
          <w:sz w:val="22"/>
          <w:lang w:eastAsia="zh-CN"/>
        </w:rPr>
        <w:t>. “Not only do psychiatrists represent the most direct challenge to patients</w:t>
      </w:r>
      <w:r w:rsidR="005401B6">
        <w:rPr>
          <w:rFonts w:asciiTheme="majorHAnsi" w:hAnsiTheme="majorHAnsi" w:cs="TimesNewRoman"/>
          <w:sz w:val="22"/>
          <w:lang w:eastAsia="zh-CN"/>
        </w:rPr>
        <w:t>’</w:t>
      </w:r>
      <w:r>
        <w:rPr>
          <w:rFonts w:asciiTheme="majorHAnsi" w:hAnsiTheme="majorHAnsi" w:cs="TimesNewRoman"/>
          <w:sz w:val="22"/>
          <w:lang w:eastAsia="zh-CN"/>
        </w:rPr>
        <w:t xml:space="preserve"> views of etiology and treatment,” says Dr. Murphy, “but </w:t>
      </w:r>
      <w:r w:rsidR="00DF7BD4">
        <w:rPr>
          <w:rFonts w:asciiTheme="majorHAnsi" w:hAnsiTheme="majorHAnsi" w:cs="TimesNewRoman"/>
          <w:sz w:val="22"/>
          <w:lang w:eastAsia="zh-CN"/>
        </w:rPr>
        <w:t xml:space="preserve">patients </w:t>
      </w:r>
      <w:r>
        <w:rPr>
          <w:rFonts w:asciiTheme="majorHAnsi" w:hAnsiTheme="majorHAnsi" w:cs="TimesNewRoman"/>
          <w:sz w:val="22"/>
          <w:lang w:eastAsia="zh-CN"/>
        </w:rPr>
        <w:t xml:space="preserve">also argue that </w:t>
      </w:r>
      <w:r w:rsidRPr="0095649E">
        <w:rPr>
          <w:rFonts w:asciiTheme="majorHAnsi" w:hAnsiTheme="majorHAnsi" w:cs="TimesNewRoman"/>
          <w:sz w:val="22"/>
          <w:lang w:eastAsia="zh-CN"/>
        </w:rPr>
        <w:t>psychiatry is used to relegate contested illness to the realm of psychiatric illness.”</w:t>
      </w:r>
    </w:p>
    <w:p w14:paraId="3A85E36E" w14:textId="77777777" w:rsidR="00E84FD2" w:rsidRPr="0095649E" w:rsidRDefault="00E84FD2" w:rsidP="008D694C">
      <w:pPr>
        <w:widowControl w:val="0"/>
        <w:autoSpaceDE w:val="0"/>
        <w:autoSpaceDN w:val="0"/>
        <w:adjustRightInd w:val="0"/>
        <w:spacing w:after="0" w:line="360" w:lineRule="auto"/>
        <w:ind w:rightChars="90" w:right="216"/>
        <w:rPr>
          <w:rFonts w:asciiTheme="majorHAnsi" w:hAnsiTheme="majorHAnsi" w:cs="TimesNewRoman"/>
          <w:sz w:val="22"/>
        </w:rPr>
      </w:pPr>
    </w:p>
    <w:p w14:paraId="3A85E36F" w14:textId="77777777" w:rsidR="000E2E8F" w:rsidRPr="0095649E" w:rsidRDefault="000E2E8F" w:rsidP="008D694C">
      <w:pPr>
        <w:widowControl w:val="0"/>
        <w:autoSpaceDE w:val="0"/>
        <w:autoSpaceDN w:val="0"/>
        <w:adjustRightInd w:val="0"/>
        <w:spacing w:after="0" w:line="360" w:lineRule="auto"/>
        <w:ind w:rightChars="90" w:right="216"/>
        <w:rPr>
          <w:rFonts w:asciiTheme="majorHAnsi" w:hAnsiTheme="majorHAnsi" w:cs="TimesNewRoman"/>
          <w:sz w:val="22"/>
        </w:rPr>
      </w:pPr>
      <w:r w:rsidRPr="0095649E">
        <w:rPr>
          <w:rFonts w:asciiTheme="majorHAnsi" w:hAnsiTheme="majorHAnsi" w:cs="TimesNewRoman"/>
          <w:sz w:val="22"/>
        </w:rPr>
        <w:t xml:space="preserve">Noting that physicians can acknowledge more explicitly that there are limitations to medical knowledge and there is value in embodied experience, the authors </w:t>
      </w:r>
      <w:r w:rsidR="00C64F26" w:rsidRPr="0095649E">
        <w:rPr>
          <w:rFonts w:asciiTheme="majorHAnsi" w:hAnsiTheme="majorHAnsi" w:cs="TimesNewRoman"/>
          <w:sz w:val="22"/>
        </w:rPr>
        <w:t xml:space="preserve">urge </w:t>
      </w:r>
      <w:r w:rsidRPr="0095649E">
        <w:rPr>
          <w:rFonts w:asciiTheme="majorHAnsi" w:hAnsiTheme="majorHAnsi" w:cs="TimesNewRoman"/>
          <w:sz w:val="22"/>
        </w:rPr>
        <w:t xml:space="preserve">doctors to be better listeners. “The act of listening can be improved by greater attentiveness to </w:t>
      </w:r>
      <w:r w:rsidR="00777821" w:rsidRPr="0095649E">
        <w:rPr>
          <w:rFonts w:asciiTheme="majorHAnsi" w:hAnsiTheme="majorHAnsi" w:cs="TimesNewRoman"/>
          <w:sz w:val="22"/>
        </w:rPr>
        <w:t xml:space="preserve">the patient’s </w:t>
      </w:r>
      <w:r w:rsidR="00777821" w:rsidRPr="0095649E">
        <w:rPr>
          <w:rFonts w:asciiTheme="majorHAnsi" w:hAnsiTheme="majorHAnsi" w:cs="TimesNewRoman"/>
          <w:sz w:val="22"/>
        </w:rPr>
        <w:lastRenderedPageBreak/>
        <w:t xml:space="preserve">experiences and focusing on </w:t>
      </w:r>
      <w:r w:rsidR="00DF7BD4" w:rsidRPr="0095649E">
        <w:rPr>
          <w:rFonts w:asciiTheme="majorHAnsi" w:hAnsiTheme="majorHAnsi" w:cs="TimesNewRoman"/>
          <w:sz w:val="22"/>
        </w:rPr>
        <w:t>shared goals</w:t>
      </w:r>
      <w:r w:rsidR="00777821" w:rsidRPr="0095649E">
        <w:rPr>
          <w:rFonts w:asciiTheme="majorHAnsi" w:hAnsiTheme="majorHAnsi" w:cs="TimesNewRoman"/>
          <w:sz w:val="22"/>
        </w:rPr>
        <w:t>.</w:t>
      </w:r>
      <w:r w:rsidRPr="0095649E">
        <w:rPr>
          <w:rFonts w:asciiTheme="majorHAnsi" w:hAnsiTheme="majorHAnsi" w:cs="TimesNewRoman"/>
          <w:sz w:val="22"/>
        </w:rPr>
        <w:t>”</w:t>
      </w:r>
    </w:p>
    <w:p w14:paraId="3A85E370" w14:textId="77777777" w:rsidR="000E2E8F" w:rsidRPr="0095649E" w:rsidRDefault="000E2E8F" w:rsidP="008D694C">
      <w:pPr>
        <w:widowControl w:val="0"/>
        <w:autoSpaceDE w:val="0"/>
        <w:autoSpaceDN w:val="0"/>
        <w:adjustRightInd w:val="0"/>
        <w:spacing w:after="0" w:line="360" w:lineRule="auto"/>
        <w:ind w:rightChars="90" w:right="216"/>
        <w:rPr>
          <w:rFonts w:asciiTheme="majorHAnsi" w:hAnsiTheme="majorHAnsi" w:cs="TimesNewRoman"/>
          <w:sz w:val="22"/>
        </w:rPr>
      </w:pPr>
    </w:p>
    <w:p w14:paraId="3A85E371" w14:textId="77777777" w:rsidR="00192393" w:rsidRDefault="000E2E8F" w:rsidP="008D694C">
      <w:pPr>
        <w:widowControl w:val="0"/>
        <w:autoSpaceDE w:val="0"/>
        <w:autoSpaceDN w:val="0"/>
        <w:adjustRightInd w:val="0"/>
        <w:spacing w:after="0" w:line="360" w:lineRule="auto"/>
        <w:ind w:rightChars="90" w:right="216"/>
        <w:rPr>
          <w:rFonts w:asciiTheme="majorHAnsi" w:hAnsiTheme="majorHAnsi" w:cs="TimesNewRoman"/>
          <w:sz w:val="22"/>
        </w:rPr>
      </w:pPr>
      <w:r w:rsidRPr="0095649E">
        <w:rPr>
          <w:rFonts w:asciiTheme="majorHAnsi" w:hAnsiTheme="majorHAnsi" w:cs="TimesNewRoman"/>
          <w:sz w:val="22"/>
        </w:rPr>
        <w:t>Some flexibility around treatment is also appropriate, according to the authors.</w:t>
      </w:r>
      <w:r w:rsidR="00192393" w:rsidRPr="0095649E">
        <w:rPr>
          <w:rFonts w:asciiTheme="majorHAnsi" w:hAnsiTheme="majorHAnsi" w:cs="TimesNewRoman"/>
          <w:sz w:val="22"/>
        </w:rPr>
        <w:t xml:space="preserve"> “Winning shared victories with patients with contested illnesses requires physicians to reevaluate the way we speak to patients,” says Dr. Murphy. “Patients with contested illness respond positively when they share the decision-making of medical choices.”</w:t>
      </w:r>
      <w:bookmarkStart w:id="0" w:name="_GoBack"/>
      <w:bookmarkEnd w:id="0"/>
    </w:p>
    <w:p w14:paraId="3A85E372" w14:textId="77777777" w:rsidR="00192393" w:rsidRDefault="00192393" w:rsidP="008D694C">
      <w:pPr>
        <w:widowControl w:val="0"/>
        <w:autoSpaceDE w:val="0"/>
        <w:autoSpaceDN w:val="0"/>
        <w:adjustRightInd w:val="0"/>
        <w:spacing w:after="0" w:line="360" w:lineRule="auto"/>
        <w:ind w:rightChars="90" w:right="216"/>
        <w:rPr>
          <w:rFonts w:asciiTheme="majorHAnsi" w:hAnsiTheme="majorHAnsi" w:cs="TimesNewRoman"/>
          <w:sz w:val="22"/>
        </w:rPr>
      </w:pPr>
    </w:p>
    <w:p w14:paraId="3A85E373" w14:textId="77777777" w:rsidR="00E84FD2" w:rsidRPr="00E84FD2" w:rsidRDefault="00192393" w:rsidP="008D694C">
      <w:pPr>
        <w:widowControl w:val="0"/>
        <w:autoSpaceDE w:val="0"/>
        <w:autoSpaceDN w:val="0"/>
        <w:adjustRightInd w:val="0"/>
        <w:spacing w:after="0" w:line="360" w:lineRule="auto"/>
        <w:ind w:rightChars="90" w:right="216"/>
        <w:rPr>
          <w:rFonts w:asciiTheme="majorHAnsi" w:hAnsiTheme="majorHAnsi" w:cs="TimesNewRoman"/>
          <w:sz w:val="22"/>
        </w:rPr>
      </w:pPr>
      <w:r>
        <w:rPr>
          <w:rFonts w:asciiTheme="majorHAnsi" w:hAnsiTheme="majorHAnsi" w:cs="TimesNewRoman"/>
          <w:sz w:val="22"/>
        </w:rPr>
        <w:t>Ultimately, Dr. Murphy concludes, “Better understanding of our patients’ experiences is useful even with patients who do not have a contested illness. A healthy doctor-patient relationship goes toward the goals of promoting better outcomes for pa</w:t>
      </w:r>
      <w:r w:rsidR="00DF7BD4">
        <w:rPr>
          <w:rFonts w:asciiTheme="majorHAnsi" w:hAnsiTheme="majorHAnsi" w:cs="TimesNewRoman"/>
          <w:sz w:val="22"/>
        </w:rPr>
        <w:t>ti</w:t>
      </w:r>
      <w:r>
        <w:rPr>
          <w:rFonts w:asciiTheme="majorHAnsi" w:hAnsiTheme="majorHAnsi" w:cs="TimesNewRoman"/>
          <w:sz w:val="22"/>
        </w:rPr>
        <w:t>ents.”</w:t>
      </w:r>
    </w:p>
    <w:p w14:paraId="3A85E374" w14:textId="77777777" w:rsidR="00E84FD2" w:rsidRPr="00E84FD2" w:rsidRDefault="00E84FD2" w:rsidP="008D694C">
      <w:pPr>
        <w:widowControl w:val="0"/>
        <w:autoSpaceDE w:val="0"/>
        <w:autoSpaceDN w:val="0"/>
        <w:adjustRightInd w:val="0"/>
        <w:spacing w:after="0" w:line="360" w:lineRule="auto"/>
        <w:ind w:rightChars="90" w:right="216"/>
        <w:rPr>
          <w:rFonts w:asciiTheme="majorHAnsi" w:hAnsiTheme="majorHAnsi" w:cs="TimesNewRoman"/>
          <w:sz w:val="22"/>
        </w:rPr>
      </w:pPr>
    </w:p>
    <w:p w14:paraId="3A85E375" w14:textId="77777777" w:rsidR="00F111AF" w:rsidRPr="00E84FD2" w:rsidRDefault="00F111AF" w:rsidP="008D694C">
      <w:pPr>
        <w:widowControl w:val="0"/>
        <w:autoSpaceDE w:val="0"/>
        <w:autoSpaceDN w:val="0"/>
        <w:adjustRightInd w:val="0"/>
        <w:spacing w:after="0" w:line="360" w:lineRule="auto"/>
        <w:ind w:rightChars="90" w:right="216"/>
        <w:rPr>
          <w:rStyle w:val="Emphasis"/>
        </w:rPr>
      </w:pPr>
      <w:r w:rsidRPr="00E84FD2">
        <w:rPr>
          <w:rStyle w:val="Emphasis"/>
          <w:rFonts w:asciiTheme="majorHAnsi" w:hAnsiTheme="majorHAnsi"/>
          <w:i w:val="0"/>
          <w:sz w:val="22"/>
        </w:rPr>
        <w:t>T</w:t>
      </w:r>
      <w:r w:rsidRPr="00E84FD2">
        <w:rPr>
          <w:rFonts w:asciiTheme="majorHAnsi" w:hAnsiTheme="majorHAnsi" w:cs="Calibri"/>
          <w:sz w:val="22"/>
          <w:szCs w:val="30"/>
        </w:rPr>
        <w:t>he Academy of Psychosomatic Medicine, a professional society of more than 1,200 leading physicians, represents psychiatrists dedicated to the advancement of medical science, education, and health care for persons with co-morbid psychiatric and general medical conditions.</w:t>
      </w:r>
    </w:p>
    <w:p w14:paraId="3A85E376" w14:textId="77777777" w:rsidR="00F111AF" w:rsidRPr="00E84FD2" w:rsidRDefault="00F111AF" w:rsidP="008D694C">
      <w:pPr>
        <w:spacing w:after="0" w:line="360" w:lineRule="auto"/>
        <w:ind w:leftChars="300" w:left="720" w:rightChars="90" w:right="216"/>
        <w:rPr>
          <w:rStyle w:val="Emphasis"/>
        </w:rPr>
      </w:pPr>
    </w:p>
    <w:p w14:paraId="3A85E377" w14:textId="77777777" w:rsidR="00F111AF" w:rsidRPr="00E84FD2" w:rsidRDefault="00F111AF" w:rsidP="008D694C">
      <w:pPr>
        <w:spacing w:after="0" w:line="360" w:lineRule="auto"/>
        <w:ind w:leftChars="300" w:left="720" w:rightChars="90" w:right="216"/>
        <w:jc w:val="center"/>
        <w:rPr>
          <w:rFonts w:asciiTheme="majorHAnsi" w:hAnsiTheme="majorHAnsi"/>
          <w:sz w:val="22"/>
        </w:rPr>
      </w:pPr>
      <w:r w:rsidRPr="00E84FD2">
        <w:rPr>
          <w:rStyle w:val="Emphasis"/>
          <w:rFonts w:asciiTheme="majorHAnsi" w:hAnsiTheme="majorHAnsi"/>
          <w:sz w:val="22"/>
        </w:rPr>
        <w:t># # #</w:t>
      </w:r>
    </w:p>
    <w:p w14:paraId="3A85E378" w14:textId="77777777" w:rsidR="0039313A" w:rsidRPr="00E84FD2" w:rsidRDefault="0039313A" w:rsidP="00F111AF">
      <w:pPr>
        <w:rPr>
          <w:rFonts w:asciiTheme="majorHAnsi" w:hAnsiTheme="majorHAnsi"/>
          <w:sz w:val="22"/>
          <w:szCs w:val="22"/>
        </w:rPr>
      </w:pPr>
    </w:p>
    <w:sectPr w:rsidR="0039313A" w:rsidRPr="00E84FD2" w:rsidSect="00E84FD2">
      <w:pgSz w:w="12240" w:h="15840"/>
      <w:pgMar w:top="1350" w:right="1800" w:bottom="1440" w:left="13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altName w:val="Cambria"/>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0C61B7"/>
    <w:rsid w:val="000C61B7"/>
    <w:rsid w:val="000E2E8F"/>
    <w:rsid w:val="00192393"/>
    <w:rsid w:val="002F341B"/>
    <w:rsid w:val="00384197"/>
    <w:rsid w:val="0039313A"/>
    <w:rsid w:val="005401B6"/>
    <w:rsid w:val="005450DB"/>
    <w:rsid w:val="00695049"/>
    <w:rsid w:val="006B42B4"/>
    <w:rsid w:val="00777821"/>
    <w:rsid w:val="008D694C"/>
    <w:rsid w:val="00933C50"/>
    <w:rsid w:val="0094045A"/>
    <w:rsid w:val="0095649E"/>
    <w:rsid w:val="00A13B76"/>
    <w:rsid w:val="00C13D76"/>
    <w:rsid w:val="00C53335"/>
    <w:rsid w:val="00C64F26"/>
    <w:rsid w:val="00DF7BD4"/>
    <w:rsid w:val="00E20D2C"/>
    <w:rsid w:val="00E84FD2"/>
    <w:rsid w:val="00F111AF"/>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5E360"/>
  <w15:docId w15:val="{90619685-FC1D-45BD-BD27-5EA1064F5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A31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F111AF"/>
    <w:pPr>
      <w:spacing w:after="0"/>
      <w:jc w:val="center"/>
    </w:pPr>
    <w:rPr>
      <w:rFonts w:eastAsiaTheme="minorEastAsia"/>
      <w:b/>
      <w:sz w:val="28"/>
    </w:rPr>
  </w:style>
  <w:style w:type="character" w:customStyle="1" w:styleId="BodyTextChar">
    <w:name w:val="Body Text Char"/>
    <w:basedOn w:val="DefaultParagraphFont"/>
    <w:link w:val="BodyText"/>
    <w:uiPriority w:val="99"/>
    <w:rsid w:val="00F111AF"/>
    <w:rPr>
      <w:rFonts w:eastAsiaTheme="minorEastAsia"/>
      <w:b/>
      <w:sz w:val="28"/>
    </w:rPr>
  </w:style>
  <w:style w:type="character" w:styleId="Emphasis">
    <w:name w:val="Emphasis"/>
    <w:basedOn w:val="DefaultParagraphFont"/>
    <w:uiPriority w:val="20"/>
    <w:rsid w:val="00F111AF"/>
    <w:rPr>
      <w:i/>
    </w:rPr>
  </w:style>
  <w:style w:type="paragraph" w:styleId="BodyTextIndent">
    <w:name w:val="Body Text Indent"/>
    <w:basedOn w:val="Normal"/>
    <w:link w:val="BodyTextIndentChar"/>
    <w:uiPriority w:val="99"/>
    <w:unhideWhenUsed/>
    <w:rsid w:val="00F111AF"/>
    <w:pPr>
      <w:spacing w:after="0" w:line="360" w:lineRule="auto"/>
      <w:ind w:left="720"/>
    </w:pPr>
    <w:rPr>
      <w:rFonts w:asciiTheme="majorHAnsi" w:eastAsiaTheme="minorEastAsia" w:hAnsiTheme="majorHAnsi"/>
      <w:sz w:val="22"/>
    </w:rPr>
  </w:style>
  <w:style w:type="character" w:customStyle="1" w:styleId="BodyTextIndentChar">
    <w:name w:val="Body Text Indent Char"/>
    <w:basedOn w:val="DefaultParagraphFont"/>
    <w:link w:val="BodyTextIndent"/>
    <w:uiPriority w:val="99"/>
    <w:rsid w:val="00F111AF"/>
    <w:rPr>
      <w:rFonts w:asciiTheme="majorHAnsi" w:eastAsiaTheme="minorEastAsia" w:hAnsiTheme="maj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1B7F35BAB62E459D559428A31CA9C2" ma:contentTypeVersion="4" ma:contentTypeDescription="Create a new document." ma:contentTypeScope="" ma:versionID="7b59e7846f3405cac913f711b4bc6d9d">
  <xsd:schema xmlns:xsd="http://www.w3.org/2001/XMLSchema" xmlns:xs="http://www.w3.org/2001/XMLSchema" xmlns:p="http://schemas.microsoft.com/office/2006/metadata/properties" xmlns:ns2="7f3cf475-0395-4332-a22f-87d7b85be7f2" targetNamespace="http://schemas.microsoft.com/office/2006/metadata/properties" ma:root="true" ma:fieldsID="80dedd09512dcd11df7fa30017081e7f" ns2:_="">
    <xsd:import namespace="7f3cf475-0395-4332-a22f-87d7b85be7f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cf475-0395-4332-a22f-87d7b85be7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F33A51-32C6-4FA5-BABE-81075C75CF54}">
  <ds:schemaRefs>
    <ds:schemaRef ds:uri="http://schemas.microsoft.com/sharepoint/v3/contenttype/forms"/>
  </ds:schemaRefs>
</ds:datastoreItem>
</file>

<file path=customXml/itemProps2.xml><?xml version="1.0" encoding="utf-8"?>
<ds:datastoreItem xmlns:ds="http://schemas.openxmlformats.org/officeDocument/2006/customXml" ds:itemID="{AA5743FA-5D43-424C-A2FA-D9FBEA01A1C1}">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7f3cf475-0395-4332-a22f-87d7b85be7f2"/>
    <ds:schemaRef ds:uri="http://www.w3.org/XML/1998/namespace"/>
  </ds:schemaRefs>
</ds:datastoreItem>
</file>

<file path=customXml/itemProps3.xml><?xml version="1.0" encoding="utf-8"?>
<ds:datastoreItem xmlns:ds="http://schemas.openxmlformats.org/officeDocument/2006/customXml" ds:itemID="{FB2AAF14-D383-470A-BB7C-6CCD6C1A22B8}"/>
</file>

<file path=docProps/app.xml><?xml version="1.0" encoding="utf-8"?>
<Properties xmlns="http://schemas.openxmlformats.org/officeDocument/2006/extended-properties" xmlns:vt="http://schemas.openxmlformats.org/officeDocument/2006/docPropsVTypes">
  <Template>Normal</Template>
  <TotalTime>6</TotalTime>
  <Pages>2</Pages>
  <Words>465</Words>
  <Characters>2655</Characters>
  <Application>Microsoft Office Word</Application>
  <DocSecurity>0</DocSecurity>
  <Lines>22</Lines>
  <Paragraphs>6</Paragraphs>
  <ScaleCrop>false</ScaleCrop>
  <Company>Millman-Falk Communications, LLC</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Millman-Falk</dc:creator>
  <cp:keywords/>
  <cp:lastModifiedBy>James Vrac</cp:lastModifiedBy>
  <cp:revision>4</cp:revision>
  <dcterms:created xsi:type="dcterms:W3CDTF">2016-10-13T17:13:00Z</dcterms:created>
  <dcterms:modified xsi:type="dcterms:W3CDTF">2016-10-14T08:30:00Z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0x010100381B7F35BAB62E459D559428A31CA9C2</vt:lpwstr>
  </property>
</Properties>
</file>